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龙岩市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地震</w:t>
      </w: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局公开招聘编外工作人员拟聘用人员名单公示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根据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龙岩市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地震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局公开招聘编外工作人员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相关规定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，秉承“公开、平等、竞争、择优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”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原则，经报名、资格审查、笔试、面试、体检、政审等程序，确定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黄美玉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同志为拟聘用人选，现予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黄美玉，女，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1989年5月出生，本科学历，理学学士，毕业于福建师范大学福清分校，信息与计算科学专业。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公示时间：2021年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月25日至2021年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10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月29日;公示期间，如有异议请及时向招聘单位及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归口派驻纪检组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反映;来电来访时间：正常工作时间。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具体联系电话：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0597-2600190(市纪委监委驻市工信局纪检组）；0597-3085035（市地震局）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5" w:beforeAutospacing="0" w:after="105" w:afterAutospacing="0" w:line="600" w:lineRule="atLeast"/>
        <w:ind w:left="0" w:right="0" w:firstLine="645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right"/>
        <w:rPr>
          <w:rFonts w:hint="eastAsia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</w:pPr>
      <w:r>
        <w:rPr>
          <w:rFonts w:hint="eastAsia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  <w:lang w:val="en-US" w:eastAsia="zh-CN"/>
        </w:rPr>
        <w:t xml:space="preserve">                                     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  <w:lang w:eastAsia="zh-CN"/>
        </w:rPr>
        <w:t>龙岩市地震</w:t>
      </w:r>
      <w:r>
        <w:rPr>
          <w:rFonts w:hint="default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right"/>
      </w:pPr>
      <w:r>
        <w:rPr>
          <w:rFonts w:hint="default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2021年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  <w:lang w:val="en-US" w:eastAsia="zh-CN"/>
        </w:rPr>
        <w:t>10</w:t>
      </w:r>
      <w:bookmarkStart w:id="0" w:name="_GoBack"/>
      <w:bookmarkEnd w:id="0"/>
      <w:r>
        <w:rPr>
          <w:rFonts w:hint="default" w:ascii="仿宋_GB2312" w:hAnsi="微软雅黑" w:eastAsia="仿宋_GB2312" w:cs="仿宋_GB2312"/>
          <w:b w:val="0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月25日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7273E"/>
    <w:rsid w:val="1A1B55A5"/>
    <w:rsid w:val="67E7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2021-10-25T06:28:00Z</dcterms:created>
  <dc:creator>LENOVO</dc:creator>
  <cp:lastModifiedBy>LENOVO</cp:lastModifiedBy>
  <dcterms:modified xsi:type="dcterms:W3CDTF">2021-10-25T06:39:18Z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